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7B6" w:rsidRDefault="00DF469B" w:rsidP="00DF469B">
      <w:pPr>
        <w:jc w:val="center"/>
        <w:rPr>
          <w:sz w:val="36"/>
          <w:szCs w:val="36"/>
        </w:rPr>
      </w:pPr>
      <w:r>
        <w:rPr>
          <w:sz w:val="36"/>
          <w:szCs w:val="36"/>
        </w:rPr>
        <w:t>HISTORY CURRICULUM MAP – FLIXTON PRIMARY SCHOOL</w:t>
      </w:r>
    </w:p>
    <w:p w:rsidR="00DF469B" w:rsidRDefault="00DF469B" w:rsidP="00DF469B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2977"/>
        <w:gridCol w:w="1984"/>
        <w:gridCol w:w="3913"/>
      </w:tblGrid>
      <w:tr w:rsidR="00DF469B" w:rsidTr="00536B04">
        <w:tc>
          <w:tcPr>
            <w:tcW w:w="1696" w:type="dxa"/>
          </w:tcPr>
          <w:p w:rsidR="00DF469B" w:rsidRPr="00536B04" w:rsidRDefault="00DF469B" w:rsidP="00DF469B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4820" w:type="dxa"/>
            <w:gridSpan w:val="2"/>
            <w:shd w:val="clear" w:color="auto" w:fill="D0CECE" w:themeFill="background2" w:themeFillShade="E6"/>
          </w:tcPr>
          <w:p w:rsidR="00DF469B" w:rsidRDefault="00DF469B" w:rsidP="00DF46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 Term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DF469B" w:rsidRDefault="00DF469B" w:rsidP="00DF46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Term</w:t>
            </w:r>
          </w:p>
        </w:tc>
        <w:tc>
          <w:tcPr>
            <w:tcW w:w="5897" w:type="dxa"/>
            <w:gridSpan w:val="2"/>
            <w:shd w:val="clear" w:color="auto" w:fill="D0CECE" w:themeFill="background2" w:themeFillShade="E6"/>
          </w:tcPr>
          <w:p w:rsidR="00DF469B" w:rsidRDefault="00DF469B" w:rsidP="00DF46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Term</w:t>
            </w:r>
          </w:p>
        </w:tc>
      </w:tr>
      <w:tr w:rsidR="00DF469B" w:rsidTr="00DB5161">
        <w:tc>
          <w:tcPr>
            <w:tcW w:w="1696" w:type="dxa"/>
          </w:tcPr>
          <w:p w:rsidR="00DF469B" w:rsidRPr="00536B04" w:rsidRDefault="00DF469B" w:rsidP="00DF469B">
            <w:pPr>
              <w:jc w:val="center"/>
              <w:rPr>
                <w:color w:val="FF0000"/>
                <w:sz w:val="32"/>
                <w:szCs w:val="32"/>
              </w:rPr>
            </w:pPr>
            <w:r w:rsidRPr="00536B04">
              <w:rPr>
                <w:color w:val="FF0000"/>
                <w:sz w:val="32"/>
                <w:szCs w:val="32"/>
              </w:rPr>
              <w:t>EYFS</w:t>
            </w:r>
          </w:p>
        </w:tc>
        <w:tc>
          <w:tcPr>
            <w:tcW w:w="13694" w:type="dxa"/>
            <w:gridSpan w:val="5"/>
          </w:tcPr>
          <w:p w:rsidR="00F73C03" w:rsidRPr="00536B04" w:rsidRDefault="00DF469B" w:rsidP="00DF469B">
            <w:pPr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Ability to talk about past and present events in their own lives and of their family members. Appreciating similarities and differences between themselves</w:t>
            </w:r>
            <w:r w:rsidRPr="00536B04">
              <w:rPr>
                <w:sz w:val="32"/>
                <w:szCs w:val="32"/>
              </w:rPr>
              <w:br/>
              <w:t>and others.</w:t>
            </w:r>
          </w:p>
        </w:tc>
      </w:tr>
      <w:tr w:rsidR="00536B04" w:rsidTr="00E62227">
        <w:tc>
          <w:tcPr>
            <w:tcW w:w="1696" w:type="dxa"/>
          </w:tcPr>
          <w:p w:rsidR="00536B04" w:rsidRPr="00536B04" w:rsidRDefault="00536B04" w:rsidP="00DF469B">
            <w:pPr>
              <w:jc w:val="center"/>
              <w:rPr>
                <w:color w:val="FF0000"/>
                <w:sz w:val="32"/>
                <w:szCs w:val="32"/>
              </w:rPr>
            </w:pPr>
            <w:r w:rsidRPr="00536B04">
              <w:rPr>
                <w:color w:val="FF0000"/>
                <w:sz w:val="32"/>
                <w:szCs w:val="32"/>
              </w:rPr>
              <w:t>Year 1</w:t>
            </w:r>
          </w:p>
        </w:tc>
        <w:tc>
          <w:tcPr>
            <w:tcW w:w="4820" w:type="dxa"/>
            <w:gridSpan w:val="2"/>
          </w:tcPr>
          <w:p w:rsidR="00536B04" w:rsidRPr="00536B04" w:rsidRDefault="00536B04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 xml:space="preserve">My </w:t>
            </w:r>
            <w:proofErr w:type="gramStart"/>
            <w:r w:rsidRPr="00536B04">
              <w:rPr>
                <w:sz w:val="32"/>
                <w:szCs w:val="32"/>
              </w:rPr>
              <w:t>History</w:t>
            </w:r>
            <w:proofErr w:type="gramEnd"/>
            <w:r w:rsidRPr="00536B04">
              <w:rPr>
                <w:sz w:val="32"/>
                <w:szCs w:val="32"/>
              </w:rPr>
              <w:t xml:space="preserve"> </w:t>
            </w:r>
          </w:p>
          <w:p w:rsidR="00536B04" w:rsidRPr="00536B04" w:rsidRDefault="00536B04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Timelines and Chronology</w:t>
            </w:r>
          </w:p>
        </w:tc>
        <w:tc>
          <w:tcPr>
            <w:tcW w:w="8874" w:type="dxa"/>
            <w:gridSpan w:val="3"/>
          </w:tcPr>
          <w:p w:rsidR="00536B04" w:rsidRPr="00536B04" w:rsidRDefault="00536B04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Toys/Home Life, Schools and Seaside holidays – a comparison with the Victorian Era</w:t>
            </w:r>
          </w:p>
        </w:tc>
      </w:tr>
      <w:tr w:rsidR="00147757" w:rsidTr="00536B04">
        <w:tc>
          <w:tcPr>
            <w:tcW w:w="1696" w:type="dxa"/>
          </w:tcPr>
          <w:p w:rsidR="00147757" w:rsidRPr="00536B04" w:rsidRDefault="00147757" w:rsidP="00DF469B">
            <w:pPr>
              <w:jc w:val="center"/>
              <w:rPr>
                <w:color w:val="FF0000"/>
                <w:sz w:val="32"/>
                <w:szCs w:val="32"/>
              </w:rPr>
            </w:pPr>
            <w:r w:rsidRPr="00536B04">
              <w:rPr>
                <w:color w:val="FF0000"/>
                <w:sz w:val="32"/>
                <w:szCs w:val="32"/>
              </w:rPr>
              <w:t>Year 2</w:t>
            </w:r>
          </w:p>
        </w:tc>
        <w:tc>
          <w:tcPr>
            <w:tcW w:w="3544" w:type="dxa"/>
          </w:tcPr>
          <w:p w:rsidR="00147757" w:rsidRPr="00536B04" w:rsidRDefault="00147757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Great Fire of London</w:t>
            </w:r>
          </w:p>
        </w:tc>
        <w:tc>
          <w:tcPr>
            <w:tcW w:w="6237" w:type="dxa"/>
            <w:gridSpan w:val="3"/>
          </w:tcPr>
          <w:p w:rsidR="00147757" w:rsidRPr="00536B04" w:rsidRDefault="00147757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Explorers</w:t>
            </w:r>
          </w:p>
          <w:p w:rsidR="00147757" w:rsidRPr="00536B04" w:rsidRDefault="00147757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Christopher Columbus</w:t>
            </w:r>
          </w:p>
        </w:tc>
        <w:tc>
          <w:tcPr>
            <w:tcW w:w="3913" w:type="dxa"/>
          </w:tcPr>
          <w:p w:rsidR="00147757" w:rsidRPr="00536B04" w:rsidRDefault="00147757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Who is the Greatest in Manchester?</w:t>
            </w:r>
          </w:p>
        </w:tc>
      </w:tr>
      <w:tr w:rsidR="00DF469B" w:rsidTr="00147757">
        <w:tc>
          <w:tcPr>
            <w:tcW w:w="1696" w:type="dxa"/>
          </w:tcPr>
          <w:p w:rsidR="00DF469B" w:rsidRPr="00536B04" w:rsidRDefault="00DF469B" w:rsidP="00DF469B">
            <w:pPr>
              <w:jc w:val="center"/>
              <w:rPr>
                <w:color w:val="FF0000"/>
                <w:sz w:val="32"/>
                <w:szCs w:val="32"/>
              </w:rPr>
            </w:pPr>
            <w:r w:rsidRPr="00536B04">
              <w:rPr>
                <w:color w:val="FF0000"/>
                <w:sz w:val="32"/>
                <w:szCs w:val="32"/>
              </w:rPr>
              <w:t>Year 3</w:t>
            </w:r>
          </w:p>
        </w:tc>
        <w:tc>
          <w:tcPr>
            <w:tcW w:w="4820" w:type="dxa"/>
            <w:gridSpan w:val="2"/>
          </w:tcPr>
          <w:p w:rsidR="00DF469B" w:rsidRPr="00536B04" w:rsidRDefault="00147757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Early Man</w:t>
            </w:r>
            <w:r w:rsidR="004C4A28" w:rsidRPr="00536B04">
              <w:rPr>
                <w:sz w:val="32"/>
                <w:szCs w:val="32"/>
              </w:rPr>
              <w:t xml:space="preserve"> – Stone Age to Bronze Age </w:t>
            </w:r>
          </w:p>
        </w:tc>
        <w:tc>
          <w:tcPr>
            <w:tcW w:w="2977" w:type="dxa"/>
          </w:tcPr>
          <w:p w:rsidR="00DF469B" w:rsidRPr="00536B04" w:rsidRDefault="004C4A28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Ancient Civilisations to introduce Ancient Egypt</w:t>
            </w:r>
          </w:p>
        </w:tc>
        <w:tc>
          <w:tcPr>
            <w:tcW w:w="5897" w:type="dxa"/>
            <w:gridSpan w:val="2"/>
          </w:tcPr>
          <w:p w:rsidR="00DF469B" w:rsidRPr="00536B04" w:rsidRDefault="004C4A28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 xml:space="preserve">In depth study of </w:t>
            </w:r>
            <w:r w:rsidR="00147757" w:rsidRPr="00536B04">
              <w:rPr>
                <w:sz w:val="32"/>
                <w:szCs w:val="32"/>
              </w:rPr>
              <w:t>Ancient Egypt</w:t>
            </w:r>
          </w:p>
        </w:tc>
      </w:tr>
      <w:tr w:rsidR="00DF469B" w:rsidTr="00147757">
        <w:tc>
          <w:tcPr>
            <w:tcW w:w="1696" w:type="dxa"/>
          </w:tcPr>
          <w:p w:rsidR="00DF469B" w:rsidRPr="00536B04" w:rsidRDefault="00DF469B" w:rsidP="00DF469B">
            <w:pPr>
              <w:jc w:val="center"/>
              <w:rPr>
                <w:color w:val="FF0000"/>
                <w:sz w:val="32"/>
                <w:szCs w:val="32"/>
              </w:rPr>
            </w:pPr>
            <w:r w:rsidRPr="00536B04">
              <w:rPr>
                <w:color w:val="FF0000"/>
                <w:sz w:val="32"/>
                <w:szCs w:val="32"/>
              </w:rPr>
              <w:t>Year 4</w:t>
            </w:r>
          </w:p>
        </w:tc>
        <w:tc>
          <w:tcPr>
            <w:tcW w:w="4820" w:type="dxa"/>
            <w:gridSpan w:val="2"/>
          </w:tcPr>
          <w:p w:rsidR="00DF469B" w:rsidRPr="00536B04" w:rsidRDefault="00147757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Ancient Greece – What was the impact of the Ancient Greeks on the Western World?</w:t>
            </w:r>
          </w:p>
        </w:tc>
        <w:tc>
          <w:tcPr>
            <w:tcW w:w="2977" w:type="dxa"/>
          </w:tcPr>
          <w:p w:rsidR="00DF469B" w:rsidRPr="00536B04" w:rsidRDefault="00147757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Local Study of Manchester – Slums of Victorian Manchester</w:t>
            </w:r>
          </w:p>
        </w:tc>
        <w:tc>
          <w:tcPr>
            <w:tcW w:w="5897" w:type="dxa"/>
            <w:gridSpan w:val="2"/>
          </w:tcPr>
          <w:p w:rsidR="00DF469B" w:rsidRPr="00536B04" w:rsidRDefault="00147757" w:rsidP="00DF469B">
            <w:pPr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Romans – How did the arrival of the Roman change Britain?</w:t>
            </w:r>
          </w:p>
        </w:tc>
      </w:tr>
      <w:tr w:rsidR="00147757" w:rsidTr="00147757">
        <w:tc>
          <w:tcPr>
            <w:tcW w:w="1696" w:type="dxa"/>
          </w:tcPr>
          <w:p w:rsidR="00147757" w:rsidRPr="00536B04" w:rsidRDefault="00147757" w:rsidP="00147757">
            <w:pPr>
              <w:jc w:val="center"/>
              <w:rPr>
                <w:color w:val="FF0000"/>
                <w:sz w:val="32"/>
                <w:szCs w:val="32"/>
              </w:rPr>
            </w:pPr>
            <w:r w:rsidRPr="00536B04">
              <w:rPr>
                <w:color w:val="FF0000"/>
                <w:sz w:val="32"/>
                <w:szCs w:val="32"/>
              </w:rPr>
              <w:t>Year 5</w:t>
            </w:r>
          </w:p>
        </w:tc>
        <w:tc>
          <w:tcPr>
            <w:tcW w:w="7797" w:type="dxa"/>
            <w:gridSpan w:val="3"/>
          </w:tcPr>
          <w:p w:rsidR="003617AF" w:rsidRPr="00536B04" w:rsidRDefault="003617AF" w:rsidP="00147757">
            <w:pPr>
              <w:tabs>
                <w:tab w:val="left" w:pos="4253"/>
              </w:tabs>
              <w:jc w:val="center"/>
              <w:rPr>
                <w:sz w:val="32"/>
                <w:szCs w:val="32"/>
              </w:rPr>
            </w:pPr>
          </w:p>
          <w:p w:rsidR="00147757" w:rsidRPr="00536B04" w:rsidRDefault="00147757" w:rsidP="00147757">
            <w:pPr>
              <w:tabs>
                <w:tab w:val="left" w:pos="4253"/>
              </w:tabs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The Viking and Anglo</w:t>
            </w:r>
            <w:r w:rsidR="003617AF" w:rsidRPr="00536B04">
              <w:rPr>
                <w:sz w:val="32"/>
                <w:szCs w:val="32"/>
              </w:rPr>
              <w:t>-</w:t>
            </w:r>
            <w:r w:rsidRPr="00536B04">
              <w:rPr>
                <w:sz w:val="32"/>
                <w:szCs w:val="32"/>
              </w:rPr>
              <w:t xml:space="preserve">Saxon struggle for the Kingdom of England </w:t>
            </w:r>
          </w:p>
        </w:tc>
        <w:tc>
          <w:tcPr>
            <w:tcW w:w="5897" w:type="dxa"/>
            <w:gridSpan w:val="2"/>
          </w:tcPr>
          <w:p w:rsidR="00147757" w:rsidRPr="00536B04" w:rsidRDefault="00147757" w:rsidP="00147757">
            <w:pPr>
              <w:tabs>
                <w:tab w:val="left" w:pos="4253"/>
              </w:tabs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 xml:space="preserve">Overview of the Civilizations </w:t>
            </w:r>
            <w:r w:rsidRPr="00536B04">
              <w:rPr>
                <w:sz w:val="32"/>
                <w:szCs w:val="32"/>
              </w:rPr>
              <w:br/>
              <w:t xml:space="preserve">The History of Baghdad in contrast with British History </w:t>
            </w:r>
          </w:p>
        </w:tc>
      </w:tr>
      <w:tr w:rsidR="00147757" w:rsidTr="00711A62">
        <w:trPr>
          <w:trHeight w:val="1207"/>
        </w:trPr>
        <w:tc>
          <w:tcPr>
            <w:tcW w:w="1696" w:type="dxa"/>
          </w:tcPr>
          <w:p w:rsidR="00147757" w:rsidRPr="00536B04" w:rsidRDefault="00147757" w:rsidP="00147757">
            <w:pPr>
              <w:jc w:val="center"/>
              <w:rPr>
                <w:color w:val="FF0000"/>
                <w:sz w:val="32"/>
                <w:szCs w:val="32"/>
              </w:rPr>
            </w:pPr>
            <w:r w:rsidRPr="00536B04">
              <w:rPr>
                <w:color w:val="FF0000"/>
                <w:sz w:val="32"/>
                <w:szCs w:val="32"/>
              </w:rPr>
              <w:t>Year 6</w:t>
            </w:r>
          </w:p>
        </w:tc>
        <w:tc>
          <w:tcPr>
            <w:tcW w:w="7797" w:type="dxa"/>
            <w:gridSpan w:val="3"/>
          </w:tcPr>
          <w:p w:rsidR="00147757" w:rsidRPr="00536B04" w:rsidRDefault="00147757" w:rsidP="00147757">
            <w:pPr>
              <w:tabs>
                <w:tab w:val="left" w:pos="4253"/>
              </w:tabs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A study of an aspect or theme in British History that extends pupils’ chronological knowledge</w:t>
            </w:r>
          </w:p>
          <w:p w:rsidR="00147757" w:rsidRPr="00536B04" w:rsidRDefault="00147757" w:rsidP="00147757">
            <w:pPr>
              <w:tabs>
                <w:tab w:val="left" w:pos="4253"/>
              </w:tabs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 xml:space="preserve">WW2 Battle of Britain, Blitz and War </w:t>
            </w:r>
          </w:p>
          <w:p w:rsidR="00147757" w:rsidRPr="00536B04" w:rsidRDefault="00147757" w:rsidP="00711A62">
            <w:pPr>
              <w:tabs>
                <w:tab w:val="left" w:pos="4253"/>
              </w:tabs>
              <w:ind w:right="73"/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 xml:space="preserve">Long arc of time </w:t>
            </w:r>
          </w:p>
        </w:tc>
        <w:tc>
          <w:tcPr>
            <w:tcW w:w="5897" w:type="dxa"/>
            <w:gridSpan w:val="2"/>
          </w:tcPr>
          <w:p w:rsidR="00147757" w:rsidRPr="00536B04" w:rsidRDefault="00147757" w:rsidP="00711A62">
            <w:pPr>
              <w:tabs>
                <w:tab w:val="left" w:pos="4253"/>
              </w:tabs>
              <w:ind w:right="73"/>
              <w:jc w:val="center"/>
              <w:rPr>
                <w:sz w:val="32"/>
                <w:szCs w:val="32"/>
              </w:rPr>
            </w:pPr>
            <w:r w:rsidRPr="00536B04">
              <w:rPr>
                <w:sz w:val="32"/>
                <w:szCs w:val="32"/>
              </w:rPr>
              <w:t>Local History study – WW2’s impact on the local area, including Manchester</w:t>
            </w:r>
          </w:p>
        </w:tc>
      </w:tr>
    </w:tbl>
    <w:p w:rsidR="00DF469B" w:rsidRPr="00DF469B" w:rsidRDefault="00DF469B" w:rsidP="00711A62">
      <w:pPr>
        <w:rPr>
          <w:sz w:val="36"/>
          <w:szCs w:val="36"/>
        </w:rPr>
      </w:pPr>
    </w:p>
    <w:sectPr w:rsidR="00DF469B" w:rsidRPr="00DF469B" w:rsidSect="00DF469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B"/>
    <w:rsid w:val="00147757"/>
    <w:rsid w:val="002268FA"/>
    <w:rsid w:val="003617AF"/>
    <w:rsid w:val="00436D4C"/>
    <w:rsid w:val="004C4A28"/>
    <w:rsid w:val="00536B04"/>
    <w:rsid w:val="005E5042"/>
    <w:rsid w:val="006440D3"/>
    <w:rsid w:val="00711A62"/>
    <w:rsid w:val="00AD238E"/>
    <w:rsid w:val="00AF07B6"/>
    <w:rsid w:val="00C958A6"/>
    <w:rsid w:val="00D27E7A"/>
    <w:rsid w:val="00DF469B"/>
    <w:rsid w:val="00F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EC699"/>
  <w15:chartTrackingRefBased/>
  <w15:docId w15:val="{1700DF38-AB92-FF41-B60F-2BD1AFD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2023-12-06T11:54:00Z</dcterms:created>
  <dcterms:modified xsi:type="dcterms:W3CDTF">2023-12-07T10:30:00Z</dcterms:modified>
</cp:coreProperties>
</file>